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13C" w:rsidRPr="00C1713C" w:rsidRDefault="00F74148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752526" cy="94964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амообслед 2021 титульник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3160" cy="951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787"/>
        <w:gridCol w:w="4271"/>
      </w:tblGrid>
      <w:tr w:rsidR="00C1713C" w:rsidRPr="00C1713C" w:rsidTr="00926528">
        <w:tc>
          <w:tcPr>
            <w:tcW w:w="528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713C" w:rsidRPr="00C1713C" w:rsidRDefault="00C1713C" w:rsidP="00C1713C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1713C" w:rsidRPr="00C1713C" w:rsidTr="00926528">
        <w:tc>
          <w:tcPr>
            <w:tcW w:w="528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1713C" w:rsidRPr="00C1713C" w:rsidRDefault="00C1713C" w:rsidP="00C171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1713C" w:rsidRPr="00C1713C" w:rsidRDefault="00C1713C" w:rsidP="00F741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сведения об образовательной организации</w:t>
      </w:r>
    </w:p>
    <w:p w:rsidR="00C1713C" w:rsidRPr="00C1713C" w:rsidRDefault="00C1713C" w:rsidP="00C17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TableGrid"/>
        <w:tblW w:w="9607" w:type="dxa"/>
        <w:tblInd w:w="425" w:type="dxa"/>
        <w:tblCellMar>
          <w:left w:w="108" w:type="dxa"/>
          <w:right w:w="478" w:type="dxa"/>
        </w:tblCellMar>
        <w:tblLook w:val="04A0" w:firstRow="1" w:lastRow="0" w:firstColumn="1" w:lastColumn="0" w:noHBand="0" w:noVBand="1"/>
      </w:tblPr>
      <w:tblGrid>
        <w:gridCol w:w="3829"/>
        <w:gridCol w:w="5778"/>
      </w:tblGrid>
      <w:tr w:rsidR="00C1713C" w:rsidRPr="00C1713C" w:rsidTr="00926528">
        <w:trPr>
          <w:trHeight w:val="102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Полное наименование </w:t>
            </w:r>
          </w:p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общеразвивающего вида  № 3 «Солнышко» г. Кукмор» </w:t>
            </w:r>
            <w:proofErr w:type="spellStart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C1713C" w:rsidRPr="00C1713C" w:rsidTr="0092652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Сокращенное наименование 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3 «Солнышко» г. Кукмор»</w:t>
            </w: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C1713C" w:rsidRPr="00C1713C" w:rsidTr="00926528">
        <w:trPr>
          <w:trHeight w:val="102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spacing w:after="45"/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нахождения </w:t>
            </w:r>
          </w:p>
          <w:p w:rsidR="00C1713C" w:rsidRPr="00C1713C" w:rsidRDefault="00C1713C" w:rsidP="00C1713C">
            <w:pPr>
              <w:spacing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образовательного учреждения (юридический/фактический </w:t>
            </w:r>
            <w:proofErr w:type="gramEnd"/>
          </w:p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адрес)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422112, РТ, г Кукмор, улица </w:t>
            </w:r>
            <w:proofErr w:type="spellStart"/>
            <w:r w:rsidRPr="00C1713C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Гафиятуллина</w:t>
            </w:r>
            <w:proofErr w:type="spellEnd"/>
            <w:r w:rsidRPr="00C1713C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, дом 20</w:t>
            </w:r>
          </w:p>
        </w:tc>
      </w:tr>
      <w:tr w:rsidR="00C1713C" w:rsidRPr="00C1713C" w:rsidTr="00926528">
        <w:trPr>
          <w:trHeight w:val="264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Телефон/факс 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8-8-4364- 4-01-06</w:t>
            </w:r>
          </w:p>
        </w:tc>
      </w:tr>
      <w:tr w:rsidR="00C1713C" w:rsidRPr="00C1713C" w:rsidTr="00926528">
        <w:trPr>
          <w:trHeight w:val="317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Арес сайта в сети Интернет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1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Kukmor</w:t>
            </w:r>
            <w:proofErr w:type="spellEnd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1713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Solnyshko</w:t>
            </w:r>
            <w:proofErr w:type="spellEnd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@tatar.ru</w:t>
            </w:r>
          </w:p>
        </w:tc>
      </w:tr>
      <w:tr w:rsidR="00C1713C" w:rsidRPr="00C1713C" w:rsidTr="00926528">
        <w:trPr>
          <w:trHeight w:val="518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Руководитель </w:t>
            </w:r>
          </w:p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Аксанова Альбина </w:t>
            </w:r>
            <w:proofErr w:type="spellStart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1713C" w:rsidRPr="00C1713C" w:rsidTr="0092652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 основания </w:t>
            </w:r>
          </w:p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C1713C" w:rsidRPr="00C1713C" w:rsidTr="0092652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Организационно-правовая форма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</w:t>
            </w:r>
          </w:p>
        </w:tc>
      </w:tr>
      <w:tr w:rsidR="00C1713C" w:rsidRPr="00C1713C" w:rsidTr="0092652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Тип 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дошкольное образовательное учреждение</w:t>
            </w: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C1713C" w:rsidRPr="00C1713C" w:rsidTr="0092652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 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 вида</w:t>
            </w: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C1713C" w:rsidRPr="00C1713C" w:rsidTr="00926528">
        <w:trPr>
          <w:trHeight w:val="1274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Учредитель 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Исполнительный комитет </w:t>
            </w:r>
            <w:proofErr w:type="spellStart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Татарстан, расположен по адресу г. Кукмор, ул. Ленина, дом 15</w:t>
            </w:r>
          </w:p>
        </w:tc>
      </w:tr>
      <w:tr w:rsidR="00C1713C" w:rsidRPr="00C1713C" w:rsidTr="0092652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структурная единица 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spacing w:after="38"/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детей </w:t>
            </w: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дошкольного </w:t>
            </w: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возраста </w:t>
            </w:r>
          </w:p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общеобразовательной направленности </w:t>
            </w:r>
          </w:p>
        </w:tc>
      </w:tr>
      <w:tr w:rsidR="00C1713C" w:rsidRPr="00C1713C" w:rsidTr="0092652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Язык обучения и воспитания в образовательном учреждении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gramStart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 татарский</w:t>
            </w:r>
          </w:p>
        </w:tc>
      </w:tr>
      <w:tr w:rsidR="00C1713C" w:rsidRPr="00C1713C" w:rsidTr="00926528">
        <w:trPr>
          <w:trHeight w:val="41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spacing w:after="36"/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>Контингент детей</w:t>
            </w: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Образовательного учреждения</w:t>
            </w: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формируется в соответствии с их возрастом и видом образовательного учреждения. Количество групп в образовательном учреждении определяется, исходя из их предельной наполняемости, принятой при расчете бюджетного финансирования, а также условий, созданных для осуществления образовательного процесса с учетом санитарных норм. В образовательное учреждение принимаются дети в </w:t>
            </w:r>
            <w:r w:rsidRPr="00C171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возрасте с 1,5 до 7 лет. </w:t>
            </w:r>
          </w:p>
        </w:tc>
      </w:tr>
      <w:tr w:rsidR="00C1713C" w:rsidRPr="00C1713C" w:rsidTr="00926528">
        <w:trPr>
          <w:trHeight w:val="428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Количество групп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6 групп </w:t>
            </w:r>
          </w:p>
        </w:tc>
      </w:tr>
      <w:tr w:rsidR="00C1713C" w:rsidRPr="00C1713C" w:rsidTr="00926528">
        <w:trPr>
          <w:trHeight w:val="41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 групп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ind w:right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группы общеразвивающей направленности </w:t>
            </w:r>
          </w:p>
        </w:tc>
      </w:tr>
      <w:tr w:rsidR="00C1713C" w:rsidRPr="00C1713C" w:rsidTr="0092652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Наполняемость групп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устанавливается в соответствии с нормативами, определенными законодательством Российской Федерации.</w:t>
            </w:r>
          </w:p>
        </w:tc>
      </w:tr>
      <w:tr w:rsidR="00C1713C" w:rsidRPr="00C1713C" w:rsidTr="00926528">
        <w:trPr>
          <w:trHeight w:val="771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spacing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детей </w:t>
            </w: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в соответствии </w:t>
            </w: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с государственным заданием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C1713C" w:rsidRPr="00C1713C" w:rsidTr="00926528">
        <w:trPr>
          <w:trHeight w:val="102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Режим </w:t>
            </w: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работы </w:t>
            </w:r>
          </w:p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– пятница, с 7.00 до 17.30 часов. Выходные дни: суббота, воскресенье и праздничные дни, установленные законодательством Российской Федерации </w:t>
            </w:r>
          </w:p>
        </w:tc>
      </w:tr>
      <w:tr w:rsidR="00C1713C" w:rsidRPr="00C1713C" w:rsidTr="0092652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spacing w:after="39"/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Платные образовательные </w:t>
            </w:r>
          </w:p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услуги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C1713C" w:rsidRPr="00C1713C" w:rsidTr="00926528">
        <w:trPr>
          <w:trHeight w:val="550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Питание детей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4-х разовое питание (завтрак, II завтрак, обед, полдник) для всех групп </w:t>
            </w:r>
          </w:p>
        </w:tc>
      </w:tr>
      <w:tr w:rsidR="00C1713C" w:rsidRPr="00C1713C" w:rsidTr="00926528">
        <w:trPr>
          <w:trHeight w:val="1023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1713C" w:rsidRPr="00C1713C" w:rsidRDefault="00C1713C" w:rsidP="00C1713C">
            <w:pPr>
              <w:spacing w:after="43"/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общеобразовательная программа дошкольного образования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1713C" w:rsidRPr="00C1713C" w:rsidRDefault="00C1713C" w:rsidP="00C1713C">
            <w:pPr>
              <w:spacing w:after="39" w:line="23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МБДОУ реализует: Образовательную программу муниципального бюджетного дошкольного образовательного учреждения «Детский сад общеразвивающего вида № 3 «Солнышко» г. Кукмор» </w:t>
            </w:r>
            <w:proofErr w:type="spellStart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C1713C" w:rsidRPr="00C1713C" w:rsidTr="0092652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Общая площадь </w:t>
            </w: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здания </w:t>
            </w:r>
          </w:p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2427,4 </w:t>
            </w:r>
            <w:proofErr w:type="spellStart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C1713C" w:rsidRPr="00C1713C" w:rsidTr="0092652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spacing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Общая площадь </w:t>
            </w:r>
            <w:proofErr w:type="gramStart"/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>земельного</w:t>
            </w:r>
            <w:proofErr w:type="gramEnd"/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участка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8496 </w:t>
            </w:r>
            <w:proofErr w:type="spellStart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C1713C" w:rsidRPr="00C1713C" w:rsidTr="00926528">
        <w:trPr>
          <w:trHeight w:val="262"/>
        </w:trPr>
        <w:tc>
          <w:tcPr>
            <w:tcW w:w="96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>Правоустанавливающие документы</w:t>
            </w: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1713C" w:rsidRPr="00C1713C" w:rsidTr="00926528">
        <w:trPr>
          <w:trHeight w:val="571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Лицензия </w:t>
            </w: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на осуществление образовательной деятельности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№ 10181 от 17.12.2018, серия 16Л01 № 0006363  </w:t>
            </w:r>
          </w:p>
        </w:tc>
      </w:tr>
      <w:tr w:rsidR="00C1713C" w:rsidRPr="00C1713C" w:rsidTr="00926528">
        <w:trPr>
          <w:trHeight w:val="1529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spacing w:after="41"/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Устав  </w:t>
            </w:r>
            <w:proofErr w:type="gramStart"/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образовательного</w:t>
            </w:r>
            <w:proofErr w:type="gramEnd"/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зарегистрирован</w:t>
            </w:r>
            <w:proofErr w:type="gramEnd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 ИФНС России №18 по РТ. В Единый государственный реестр юридических лиц внесена запись  от 22.12.2017; Утверждена постановлением руководителя Исполнительного комитета </w:t>
            </w:r>
            <w:proofErr w:type="spellStart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№ 741 от 15.12.2015г. </w:t>
            </w:r>
          </w:p>
        </w:tc>
      </w:tr>
      <w:tr w:rsidR="00C1713C" w:rsidRPr="00C1713C" w:rsidTr="00926528">
        <w:trPr>
          <w:trHeight w:val="102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spacing w:after="43" w:line="23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Свидетельство о регистрации права (постоянного </w:t>
            </w: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(бессрочного) пользования земельным участком)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>№16/001/003/2018-372198 от 01.11.2018 (выписка из ЕГРП)</w:t>
            </w:r>
          </w:p>
        </w:tc>
      </w:tr>
      <w:tr w:rsidR="00C1713C" w:rsidRPr="00C1713C" w:rsidTr="00926528">
        <w:trPr>
          <w:trHeight w:val="768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>Распоряжениие</w:t>
            </w:r>
            <w:proofErr w:type="spellEnd"/>
            <w:r w:rsidRPr="00C171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 закреплении имущества на  право оперативного управления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13C" w:rsidRPr="00C1713C" w:rsidRDefault="00C1713C" w:rsidP="00C17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3C">
              <w:rPr>
                <w:rFonts w:ascii="Times New Roman" w:hAnsi="Times New Roman" w:cs="Times New Roman"/>
                <w:sz w:val="24"/>
                <w:szCs w:val="24"/>
              </w:rPr>
              <w:t xml:space="preserve">№15и от 27.05.2015 </w:t>
            </w:r>
          </w:p>
        </w:tc>
      </w:tr>
    </w:tbl>
    <w:p w:rsidR="00C1713C" w:rsidRPr="00C1713C" w:rsidRDefault="00C1713C" w:rsidP="00C171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 предназначено для осуществления образовательной деятельности с детьми дошкольного возраста от 1,5 до 7 лет.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Образование осуществляется на  русском и татарском  языке.  Режим работы учреждения: 10.30-ти часовое пребывание детей с 7.00 до 17.30 часов, при пятидневной рабочей неделе. Выходные: суббота, воскресенье, праздничные дни.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Проектная допустимая численность воспитанников: 144 ребенка; численность выбывших воспитанников за 2020 учебный год  0  человек; из них выпускников, поступивших в школу -0 детей, выбывших по медицинским показателям – нет, выбывших по иным причинам – нет. Численный состав контингента воспитанников в 2020 учебном году – 0 детей.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учреждении функционируют 6 разновозрастных групп общеразвивающей направленности.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Основная цель деятельности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«Детский сад № 3 «Солнышко» г. Кукмор» (далее ДОУ): организация предоставления общедоступного и бесплатного дошкольного образования по основной образовательной программе дошкольного образования.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деятельности детского сада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осуществление образовательной деятельности по реализации образовательных программ дошкольного образования.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Основными задачами ДОУ являются: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охрана жизни и укрепление физического и психического здоровья детей; обеспечение полноценного познавательного, речевого, социально-личностного, художественно-эстетического и физического развития детей; воспитание с учетом возрастных категорий детей гражданственности, уважения к правам и свободам человека, любви к окружающей природе, Родине, семье.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зарегистрировано и функционирует в соответствии с нормативными документами в сфере образования Российской Федерации. Муниципальное задание по наполняемости учреждения детьми выполнено полностью.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.Аналитическая часть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1.Система управления ДОУ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ДОУ осуществляется в соответствии с действующим законодательством Российской Федерации: Законом РФ «Об образовании в Российской Федерации» от 29.12.2013 273-ФЗ, «Порядком организации и осуществления образовательной деятельности по общеобразовательным программам дошкольного образования», нормативно-правовыми документами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Министерства образования и науки Российской Федерации.</w:t>
      </w:r>
    </w:p>
    <w:p w:rsidR="00C1713C" w:rsidRPr="00C1713C" w:rsidRDefault="00C1713C" w:rsidP="00C1713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Учредителем МБДОУ «Детский сад № 3 «Солнышко» г. Кукмор» является Исполнительный  комитет </w:t>
      </w:r>
      <w:proofErr w:type="spell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Кукморского</w:t>
      </w:r>
      <w:proofErr w:type="spellEnd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района.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Единоличным исполнительным органом ДОУ является заведующий, назначенный Учредителем и действующий в соответствии с законодательством Российской Федерации, Уставом ДОУ, трудовым договором, должностной инструкцией.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Коллегиальными органами управления Учреждения являются: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1.Общее собрание работников;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2.Педагогический совет;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Родительский комитет;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Деятельность органов коллегиального управления регламентируется Уставом и соответствующими локальными нормативными актами и комиссией по урегулированию споров между участниками образовательных отношений.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Учреждением строится на принципах </w:t>
      </w:r>
      <w:proofErr w:type="spell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единоличия</w:t>
      </w:r>
      <w:proofErr w:type="spellEnd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самоуправления, обеспечивающих государственно-общественный характер управления.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Организационная структура управления в ДОУ представляет собой совокупность индивидуальных и коллективных субъектов, между которыми распределены полномочия и ответственность за выполнение управленческих функций.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задачами педагогического совета, общего собрания работников, наблюдательного совета и родительского комитета Учреждения являются непосредственное участие в управлении учреждением, выбор стратегических путей развития ДОУ и подготовка управленческих решений, входящих в компетенцию того или иного органа. Их функции и направления деятельности прописаны в соответствующих положениях.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Организационно-правовое обеспечение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Законодательные акты: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Закон РФ «Об образовании в Российской Федерации»;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Конституция РФ;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Конвенция о правах ребенка;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Семейный кодекс РФ и др.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Локальные акты: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-Устав;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-Лицензия;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-Коллективный договор;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-должностные инструкции;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-штатное расписание;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-тарификационный список педагогических работников;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-правила внутреннего трудового распорядка;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-Положение о педагогическом совете;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-Положение об Общем собрании;     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-Положение о родительском комитете;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-Приказы по личному составу;      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-Приказы по основной деятельности; 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-другие, не противоречащие законодательству.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Вывод: Структура и система управления соответствуют специфике де</w:t>
      </w:r>
      <w:r w:rsidR="009265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ятельности Детского сада. По итогам 2021</w:t>
      </w:r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487953" w:rsidRDefault="00487953" w:rsidP="004879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C1713C" w:rsidRPr="00C1713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2. Оценка образовательной деятельности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 Детском саду организована в соответствии с </w:t>
      </w:r>
      <w:hyperlink r:id="rId7" w:anchor="/document/99/902389617/" w:history="1">
        <w:r w:rsidRPr="00C1713C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Федеральным законом от 29.12.2012 № 273-ФЗ</w:t>
        </w:r>
      </w:hyperlink>
      <w:r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«Об образовании в Российской Федерации», </w:t>
      </w:r>
      <w:hyperlink r:id="rId8" w:anchor="/document/99/499057887/" w:history="1">
        <w:r w:rsidRPr="00C1713C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 xml:space="preserve">ФГОС дошкольного </w:t>
        </w:r>
        <w:proofErr w:type="gramStart"/>
        <w:r w:rsidRPr="00C1713C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образовани</w:t>
        </w:r>
      </w:hyperlink>
      <w:hyperlink r:id="rId9" w:anchor="/document/99/499057887/" w:history="1">
        <w:r w:rsidRPr="00C1713C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я</w:t>
        </w:r>
        <w:proofErr w:type="gramEnd"/>
      </w:hyperlink>
      <w:r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hyperlink r:id="rId10" w:anchor="/document/97/485031/" w:history="1">
        <w:r w:rsidRPr="00C1713C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СП 2.4.3648-20</w:t>
        </w:r>
      </w:hyperlink>
      <w:r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«Санитарно-эпидемиологические требования к организациям воспитания и обучения, отдыха и оздоровления детей ».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 </w:t>
      </w:r>
      <w:hyperlink r:id="rId11" w:anchor="/document/99/499057887/" w:history="1">
        <w:r w:rsidRPr="00C1713C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ФГОС дошкольного образования</w:t>
        </w:r>
      </w:hyperlink>
      <w:r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учетом примерной образовательной программы д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ошкольного образования, санитарно-эпидемиологическими правилами и нормативами.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Детский сад посещают 144 воспитанника в возрасте от 3до 7 лет. В Детском саду сформировано 6 групп общеразвивающей направленности.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13C" w:rsidRPr="00C1713C" w:rsidRDefault="00487953" w:rsidP="00C1713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="00C1713C"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Воспитательная работа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выбрать стратег</w:t>
      </w:r>
      <w:r w:rsidR="004A76EE">
        <w:rPr>
          <w:rFonts w:ascii="Times New Roman" w:eastAsia="Times New Roman" w:hAnsi="Times New Roman" w:cs="Times New Roman"/>
          <w:sz w:val="24"/>
          <w:szCs w:val="24"/>
          <w:lang w:eastAsia="ru-RU"/>
        </w:rPr>
        <w:t>ию воспитательной работы, в 2021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проводился анализ состава семей воспитанников.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487953" w:rsidRDefault="00487953" w:rsidP="004879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="00C1713C"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="00C1713C"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Образовательный процесс в ДОУ организован в соответствии с основными направлениями социально-экономического развития Российской Федерации, государственной политикой в сфере образования, ФГОС ДО, основной общеобразовательной программой дошкольного образования МБДОУ «Детский сад № 3 «</w:t>
      </w:r>
      <w:proofErr w:type="spellStart"/>
      <w:r w:rsidR="00C1713C"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Солнышко»г</w:t>
      </w:r>
      <w:proofErr w:type="gramStart"/>
      <w:r w:rsidR="00C1713C"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37BBB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037BBB">
        <w:rPr>
          <w:rFonts w:ascii="Times New Roman" w:eastAsia="Times New Roman" w:hAnsi="Times New Roman" w:cs="Times New Roman"/>
          <w:sz w:val="24"/>
          <w:szCs w:val="24"/>
          <w:lang w:eastAsia="ru-RU"/>
        </w:rPr>
        <w:t>укмор</w:t>
      </w:r>
      <w:proofErr w:type="spellEnd"/>
      <w:r w:rsidR="00037BB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487953" w:rsidRDefault="00487953" w:rsidP="004879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C1713C" w:rsidP="004879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3. Оценка содержания и качества подготовки воспитанников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диагностические занятия (по каждому разделу программы);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диагностические срезы;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наблюдения, итоговые занятия.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 ООП Детского сада выглядят следующим образом: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Default="00C1713C" w:rsidP="00C171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Сводная</w:t>
      </w:r>
      <w:proofErr w:type="gramEnd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всем показателям (качество освоения программы)</w:t>
      </w:r>
    </w:p>
    <w:tbl>
      <w:tblPr>
        <w:tblW w:w="10279" w:type="dxa"/>
        <w:tblLook w:val="04A0" w:firstRow="1" w:lastRow="0" w:firstColumn="1" w:lastColumn="0" w:noHBand="0" w:noVBand="1"/>
      </w:tblPr>
      <w:tblGrid>
        <w:gridCol w:w="2941"/>
        <w:gridCol w:w="1264"/>
        <w:gridCol w:w="12"/>
        <w:gridCol w:w="1342"/>
        <w:gridCol w:w="11"/>
        <w:gridCol w:w="1057"/>
        <w:gridCol w:w="1327"/>
        <w:gridCol w:w="6"/>
        <w:gridCol w:w="1221"/>
        <w:gridCol w:w="1098"/>
      </w:tblGrid>
      <w:tr w:rsidR="00EC34EB" w:rsidRPr="00A375CA" w:rsidTr="00A56DC1">
        <w:trPr>
          <w:trHeight w:val="340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Области</w:t>
            </w:r>
          </w:p>
        </w:tc>
        <w:tc>
          <w:tcPr>
            <w:tcW w:w="36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Начало года 20</w:t>
            </w:r>
            <w:r>
              <w:rPr>
                <w:rFonts w:ascii="Times New Roman" w:hAnsi="Times New Roman" w:cs="Times New Roman"/>
              </w:rPr>
              <w:t>20</w:t>
            </w:r>
            <w:r w:rsidRPr="00A375CA">
              <w:rPr>
                <w:rFonts w:ascii="Times New Roman" w:hAnsi="Times New Roman" w:cs="Times New Roman"/>
              </w:rPr>
              <w:t xml:space="preserve"> г</w:t>
            </w:r>
          </w:p>
        </w:tc>
        <w:tc>
          <w:tcPr>
            <w:tcW w:w="36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Конец года 20</w:t>
            </w:r>
            <w:r>
              <w:rPr>
                <w:rFonts w:ascii="Times New Roman" w:hAnsi="Times New Roman" w:cs="Times New Roman"/>
              </w:rPr>
              <w:t>21</w:t>
            </w:r>
            <w:r w:rsidRPr="00A375CA">
              <w:rPr>
                <w:rFonts w:ascii="Times New Roman" w:hAnsi="Times New Roman" w:cs="Times New Roman"/>
              </w:rPr>
              <w:t xml:space="preserve"> год</w:t>
            </w:r>
          </w:p>
        </w:tc>
      </w:tr>
      <w:tr w:rsidR="00EC34EB" w:rsidRPr="00A375CA" w:rsidTr="00A56DC1">
        <w:trPr>
          <w:trHeight w:val="340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высокий</w:t>
            </w:r>
          </w:p>
        </w:tc>
        <w:tc>
          <w:tcPr>
            <w:tcW w:w="136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низкий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высокий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t>низкий</w:t>
            </w:r>
          </w:p>
        </w:tc>
      </w:tr>
      <w:tr w:rsidR="00EC34EB" w:rsidRPr="00A375CA" w:rsidTr="00A56DC1">
        <w:trPr>
          <w:trHeight w:val="200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color w:val="FF0000"/>
              </w:rPr>
              <w:t>14,5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color w:val="FF0000"/>
              </w:rPr>
              <w:t>55,6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color w:val="FF0000"/>
              </w:rPr>
              <w:t>29,9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color w:val="FF0000"/>
              </w:rPr>
              <w:t>47,06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47,4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4,8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</w:tr>
      <w:tr w:rsidR="00EC34EB" w:rsidRPr="00A375CA" w:rsidTr="00A56DC1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24,6%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58,9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17,1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66,7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28,4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4,8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</w:tr>
      <w:tr w:rsidR="00EC34EB" w:rsidRPr="00A375CA" w:rsidTr="00A56DC1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Социально-коммуникативное развитие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30,6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47,9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21,25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68,4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29,4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2,05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</w:tr>
      <w:tr w:rsidR="00EC34EB" w:rsidRPr="00A375CA" w:rsidTr="00A56DC1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Физическое развитие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33,33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61,2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5,3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79,05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20,2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0,7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</w:tr>
      <w:tr w:rsidR="00EC34EB" w:rsidRPr="00A375CA" w:rsidTr="00A56DC1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Художественно-эстетическое развитие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15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48,5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29,9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63,9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31,9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4,05%</w:t>
            </w:r>
          </w:p>
        </w:tc>
      </w:tr>
      <w:tr w:rsidR="00EC34EB" w:rsidRPr="00A375CA" w:rsidTr="00A56DC1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>Английский язык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0%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72%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28%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27,3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51,1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4,8%</w:t>
            </w:r>
          </w:p>
        </w:tc>
      </w:tr>
      <w:tr w:rsidR="00EC34EB" w:rsidRPr="00A375CA" w:rsidTr="00A56DC1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ind w:right="626"/>
              <w:jc w:val="both"/>
              <w:rPr>
                <w:rFonts w:ascii="Times New Roman" w:eastAsia="Times New Roman" w:hAnsi="Times New Roman" w:cs="Times New Roman"/>
              </w:rPr>
            </w:pPr>
            <w:r w:rsidRPr="00A375CA">
              <w:rPr>
                <w:rFonts w:ascii="Times New Roman" w:eastAsia="Times New Roman" w:hAnsi="Times New Roman" w:cs="Times New Roman"/>
              </w:rPr>
              <w:t xml:space="preserve">Татарский язык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19,6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75,06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5,3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lang w:val="tt-RU"/>
              </w:rPr>
              <w:t>42,93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lang w:val="tt-RU"/>
              </w:rPr>
              <w:t>53,01</w:t>
            </w:r>
            <w:r w:rsidRPr="00A375CA">
              <w:rPr>
                <w:rFonts w:ascii="Times New Roman" w:hAnsi="Times New Roman" w:cs="Times New Roman"/>
                <w:color w:val="FF0000"/>
              </w:rPr>
              <w:t>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CE23BD" w:rsidRDefault="00EC34EB" w:rsidP="00A56DC1">
            <w:pPr>
              <w:jc w:val="both"/>
              <w:rPr>
                <w:rFonts w:ascii="Times New Roman" w:hAnsi="Times New Roman" w:cs="Times New Roman"/>
                <w:color w:val="FF0000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lang w:val="tt-RU"/>
              </w:rPr>
              <w:t>4,05%</w:t>
            </w:r>
          </w:p>
        </w:tc>
      </w:tr>
      <w:tr w:rsidR="00EC34EB" w:rsidRPr="00A375CA" w:rsidTr="00A56DC1"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</w:rPr>
            </w:pPr>
            <w:r w:rsidRPr="00A375CA">
              <w:rPr>
                <w:rFonts w:ascii="Times New Roman" w:hAnsi="Times New Roman" w:cs="Times New Roman"/>
              </w:rPr>
              <w:lastRenderedPageBreak/>
              <w:t>Итог</w:t>
            </w:r>
          </w:p>
        </w:tc>
        <w:tc>
          <w:tcPr>
            <w:tcW w:w="36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1F497D"/>
              </w:rPr>
            </w:pPr>
            <w:r w:rsidRPr="00A375CA">
              <w:rPr>
                <w:rFonts w:ascii="Times New Roman" w:hAnsi="Times New Roman" w:cs="Times New Roman"/>
                <w:color w:val="1F497D"/>
              </w:rPr>
              <w:t xml:space="preserve">Уровень качества </w:t>
            </w:r>
            <w:r>
              <w:rPr>
                <w:rFonts w:ascii="Times New Roman" w:hAnsi="Times New Roman" w:cs="Times New Roman"/>
                <w:color w:val="1F497D"/>
                <w:lang w:val="tt-RU"/>
              </w:rPr>
              <w:t>79,7</w:t>
            </w:r>
            <w:r w:rsidRPr="00A375CA">
              <w:rPr>
                <w:rFonts w:ascii="Times New Roman" w:hAnsi="Times New Roman" w:cs="Times New Roman"/>
                <w:color w:val="1F497D"/>
              </w:rPr>
              <w:t>%</w:t>
            </w:r>
          </w:p>
        </w:tc>
        <w:tc>
          <w:tcPr>
            <w:tcW w:w="36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4EB" w:rsidRPr="00A375CA" w:rsidRDefault="00EC34EB" w:rsidP="00A56DC1">
            <w:pPr>
              <w:jc w:val="both"/>
              <w:rPr>
                <w:rFonts w:ascii="Times New Roman" w:hAnsi="Times New Roman" w:cs="Times New Roman"/>
                <w:color w:val="1F497D"/>
              </w:rPr>
            </w:pPr>
            <w:r w:rsidRPr="00A375CA">
              <w:rPr>
                <w:rFonts w:ascii="Times New Roman" w:hAnsi="Times New Roman" w:cs="Times New Roman"/>
                <w:color w:val="1F497D"/>
              </w:rPr>
              <w:t xml:space="preserve">Уровень качества </w:t>
            </w:r>
            <w:r>
              <w:rPr>
                <w:rFonts w:ascii="Times New Roman" w:hAnsi="Times New Roman" w:cs="Times New Roman"/>
                <w:color w:val="1F497D"/>
              </w:rPr>
              <w:t>9</w:t>
            </w:r>
            <w:r>
              <w:rPr>
                <w:rFonts w:ascii="Times New Roman" w:hAnsi="Times New Roman" w:cs="Times New Roman"/>
                <w:color w:val="1F497D"/>
                <w:lang w:val="tt-RU"/>
              </w:rPr>
              <w:t>3</w:t>
            </w:r>
            <w:r>
              <w:rPr>
                <w:rFonts w:ascii="Times New Roman" w:hAnsi="Times New Roman" w:cs="Times New Roman"/>
                <w:color w:val="1F497D"/>
              </w:rPr>
              <w:t>,</w:t>
            </w:r>
            <w:r>
              <w:rPr>
                <w:rFonts w:ascii="Times New Roman" w:hAnsi="Times New Roman" w:cs="Times New Roman"/>
                <w:color w:val="1F497D"/>
                <w:lang w:val="tt-RU"/>
              </w:rPr>
              <w:t>5</w:t>
            </w:r>
            <w:r w:rsidRPr="00A375CA">
              <w:rPr>
                <w:rFonts w:ascii="Times New Roman" w:hAnsi="Times New Roman" w:cs="Times New Roman"/>
                <w:color w:val="1F497D"/>
              </w:rPr>
              <w:t>%</w:t>
            </w:r>
          </w:p>
        </w:tc>
      </w:tr>
    </w:tbl>
    <w:p w:rsidR="00EC34EB" w:rsidRPr="00C1713C" w:rsidRDefault="00EC34EB" w:rsidP="00C171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4EB" w:rsidRPr="00EC34EB" w:rsidRDefault="00EC34EB" w:rsidP="00EC34E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C34EB">
        <w:rPr>
          <w:rFonts w:ascii="Times New Roman" w:eastAsia="Times New Roman" w:hAnsi="Times New Roman" w:cs="Times New Roman"/>
          <w:sz w:val="24"/>
          <w:szCs w:val="24"/>
        </w:rPr>
        <w:t>Качество образования на 2020-2021 уч. год</w:t>
      </w:r>
    </w:p>
    <w:p w:rsid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4EB" w:rsidRDefault="00EC34EB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75C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3F55C354" wp14:editId="583336B8">
            <wp:extent cx="5656580" cy="2800540"/>
            <wp:effectExtent l="0" t="0" r="20320" b="19050"/>
            <wp:docPr id="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C1713C" w:rsidRPr="00C1713C" w:rsidRDefault="00C1713C" w:rsidP="00C1713C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13C" w:rsidRPr="00C1713C" w:rsidRDefault="00C1713C" w:rsidP="00C1713C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C1713C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Уровень качества образования МБДОУ «Детский сад № 3 «Солнышко» г. Кукмор»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0"/>
        <w:gridCol w:w="3036"/>
        <w:gridCol w:w="2978"/>
      </w:tblGrid>
      <w:tr w:rsidR="00C1713C" w:rsidRPr="00C1713C" w:rsidTr="00926528">
        <w:tc>
          <w:tcPr>
            <w:tcW w:w="3473" w:type="dxa"/>
          </w:tcPr>
          <w:p w:rsidR="00C1713C" w:rsidRPr="00C1713C" w:rsidRDefault="00C1713C" w:rsidP="00C1713C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713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ОУ</w:t>
            </w:r>
          </w:p>
        </w:tc>
        <w:tc>
          <w:tcPr>
            <w:tcW w:w="3474" w:type="dxa"/>
          </w:tcPr>
          <w:p w:rsidR="00C1713C" w:rsidRPr="00C1713C" w:rsidRDefault="00C1713C" w:rsidP="00C1713C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713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Сентябрь 2019г</w:t>
            </w:r>
          </w:p>
        </w:tc>
        <w:tc>
          <w:tcPr>
            <w:tcW w:w="3474" w:type="dxa"/>
          </w:tcPr>
          <w:p w:rsidR="00C1713C" w:rsidRPr="00C1713C" w:rsidRDefault="00C1713C" w:rsidP="00C1713C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713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Май 2020 г</w:t>
            </w:r>
          </w:p>
        </w:tc>
      </w:tr>
      <w:tr w:rsidR="00C1713C" w:rsidRPr="00C1713C" w:rsidTr="00926528">
        <w:tc>
          <w:tcPr>
            <w:tcW w:w="3473" w:type="dxa"/>
          </w:tcPr>
          <w:p w:rsidR="00C1713C" w:rsidRPr="00C1713C" w:rsidRDefault="00C1713C" w:rsidP="00C1713C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1713C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МБДОУ «Детский сад № 3 «Солнышко» г. Кукмор»</w:t>
            </w:r>
          </w:p>
        </w:tc>
        <w:tc>
          <w:tcPr>
            <w:tcW w:w="3474" w:type="dxa"/>
          </w:tcPr>
          <w:p w:rsidR="00C1713C" w:rsidRPr="00C1713C" w:rsidRDefault="00C1713C" w:rsidP="00C1713C">
            <w:pPr>
              <w:widowControl w:val="0"/>
              <w:jc w:val="center"/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C1713C">
              <w:rPr>
                <w:rFonts w:ascii="Times New Roman" w:eastAsia="Courier New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32,7%</w:t>
            </w:r>
          </w:p>
        </w:tc>
        <w:tc>
          <w:tcPr>
            <w:tcW w:w="3474" w:type="dxa"/>
          </w:tcPr>
          <w:p w:rsidR="00C1713C" w:rsidRPr="00C1713C" w:rsidRDefault="00C1713C" w:rsidP="00C1713C">
            <w:pPr>
              <w:widowControl w:val="0"/>
              <w:jc w:val="center"/>
              <w:rPr>
                <w:rFonts w:ascii="Times New Roman" w:eastAsia="Courier New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</w:pPr>
            <w:r w:rsidRPr="00C1713C">
              <w:rPr>
                <w:rFonts w:ascii="Times New Roman" w:eastAsia="Courier New" w:hAnsi="Times New Roman" w:cs="Times New Roman"/>
                <w:b/>
                <w:color w:val="FF0000"/>
                <w:sz w:val="24"/>
                <w:szCs w:val="24"/>
                <w:lang w:eastAsia="ru-RU" w:bidi="ru-RU"/>
              </w:rPr>
              <w:t>46,3%</w:t>
            </w:r>
          </w:p>
        </w:tc>
      </w:tr>
    </w:tbl>
    <w:p w:rsidR="00C1713C" w:rsidRDefault="00C1713C" w:rsidP="00C1713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4EB" w:rsidRPr="00EC34EB" w:rsidRDefault="00EC34EB" w:rsidP="00EC34EB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EC34EB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Сводная таблица за 5 лет по уровню качества образования</w:t>
      </w:r>
    </w:p>
    <w:p w:rsidR="00EC34EB" w:rsidRPr="00EC34EB" w:rsidRDefault="00EC34EB" w:rsidP="00EC34EB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2605"/>
        <w:gridCol w:w="2605"/>
        <w:gridCol w:w="2605"/>
      </w:tblGrid>
      <w:tr w:rsidR="00EC34EB" w:rsidRPr="00EC34EB" w:rsidTr="00A56DC1">
        <w:trPr>
          <w:jc w:val="center"/>
        </w:trPr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Годы</w:t>
            </w:r>
          </w:p>
        </w:tc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Начало</w:t>
            </w:r>
          </w:p>
        </w:tc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Конец</w:t>
            </w:r>
          </w:p>
        </w:tc>
      </w:tr>
      <w:tr w:rsidR="00EC34EB" w:rsidRPr="00EC34EB" w:rsidTr="00A56DC1">
        <w:trPr>
          <w:jc w:val="center"/>
        </w:trPr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2016-2017</w:t>
            </w:r>
          </w:p>
        </w:tc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94%</w:t>
            </w:r>
          </w:p>
        </w:tc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98%</w:t>
            </w:r>
          </w:p>
        </w:tc>
      </w:tr>
      <w:tr w:rsidR="00EC34EB" w:rsidRPr="00EC34EB" w:rsidTr="00A56DC1">
        <w:trPr>
          <w:jc w:val="center"/>
        </w:trPr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2017-2018</w:t>
            </w:r>
          </w:p>
        </w:tc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94%</w:t>
            </w:r>
          </w:p>
        </w:tc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99%</w:t>
            </w:r>
          </w:p>
        </w:tc>
      </w:tr>
      <w:tr w:rsidR="00EC34EB" w:rsidRPr="00EC34EB" w:rsidTr="00A56DC1">
        <w:trPr>
          <w:jc w:val="center"/>
        </w:trPr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2018-2019</w:t>
            </w:r>
          </w:p>
        </w:tc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78%</w:t>
            </w:r>
          </w:p>
        </w:tc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80%</w:t>
            </w:r>
          </w:p>
        </w:tc>
      </w:tr>
      <w:tr w:rsidR="00EC34EB" w:rsidRPr="00EC34EB" w:rsidTr="00A56DC1">
        <w:trPr>
          <w:jc w:val="center"/>
        </w:trPr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2019-2020</w:t>
            </w:r>
          </w:p>
        </w:tc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32,7%</w:t>
            </w:r>
          </w:p>
        </w:tc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46,3%</w:t>
            </w:r>
          </w:p>
        </w:tc>
      </w:tr>
      <w:tr w:rsidR="00EC34EB" w:rsidRPr="00EC34EB" w:rsidTr="00A56DC1">
        <w:trPr>
          <w:jc w:val="center"/>
        </w:trPr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2020-2021</w:t>
            </w:r>
          </w:p>
        </w:tc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val="tt-RU" w:eastAsia="ru-RU" w:bidi="ru-RU"/>
              </w:rPr>
              <w:t>79,7</w:t>
            </w:r>
            <w:r w:rsidRPr="00EC34EB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%</w:t>
            </w:r>
          </w:p>
        </w:tc>
        <w:tc>
          <w:tcPr>
            <w:tcW w:w="2605" w:type="dxa"/>
          </w:tcPr>
          <w:p w:rsidR="00EC34EB" w:rsidRPr="00EC34EB" w:rsidRDefault="00EC34EB" w:rsidP="00EC34EB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val="tt-RU" w:eastAsia="ru-RU" w:bidi="ru-RU"/>
              </w:rPr>
            </w:pPr>
            <w:r w:rsidRPr="00EC34EB">
              <w:rPr>
                <w:rFonts w:ascii="Times New Roman" w:eastAsia="Courier New" w:hAnsi="Times New Roman" w:cs="Times New Roman"/>
                <w:color w:val="000000"/>
                <w:lang w:val="tt-RU" w:eastAsia="ru-RU" w:bidi="ru-RU"/>
              </w:rPr>
              <w:t>93,5%</w:t>
            </w:r>
          </w:p>
        </w:tc>
      </w:tr>
    </w:tbl>
    <w:p w:rsidR="00EC34EB" w:rsidRDefault="00EC34EB" w:rsidP="00C1713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34EB" w:rsidRDefault="00EC34EB" w:rsidP="00C1713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Default="00EC34EB" w:rsidP="00EC34E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2D124E35" wp14:editId="324F1B8D">
            <wp:extent cx="5486400" cy="3200400"/>
            <wp:effectExtent l="0" t="0" r="19050" b="19050"/>
            <wp:docPr id="5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7B1206" w:rsidRPr="007B1206" w:rsidRDefault="007B1206" w:rsidP="007B1206">
      <w:pPr>
        <w:jc w:val="both"/>
        <w:rPr>
          <w:rFonts w:ascii="Times New Roman" w:eastAsia="Calibri" w:hAnsi="Times New Roman" w:cs="Times New Roman"/>
        </w:rPr>
      </w:pPr>
      <w:r w:rsidRPr="007B1206">
        <w:rPr>
          <w:rFonts w:ascii="Times New Roman" w:eastAsia="Calibri" w:hAnsi="Times New Roman" w:cs="Times New Roman"/>
        </w:rPr>
        <w:t>Вывод:  Программа освоена детьми в полном объёме. Виден положительный прогресс качества образования.</w:t>
      </w:r>
    </w:p>
    <w:p w:rsidR="00C035AB" w:rsidRPr="00EC34EB" w:rsidRDefault="00C035AB" w:rsidP="00EC34E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4.Оценка организации учебного процесса (</w:t>
      </w:r>
      <w:proofErr w:type="spellStart"/>
      <w:r w:rsidRPr="00C1713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воспитательно</w:t>
      </w:r>
      <w:proofErr w:type="spellEnd"/>
      <w:r w:rsidRPr="00C1713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-образовательного процесса)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форма организации образовательного процесса:</w:t>
      </w:r>
    </w:p>
    <w:p w:rsidR="00C1713C" w:rsidRPr="00C1713C" w:rsidRDefault="00C1713C" w:rsidP="00C1713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C1713C" w:rsidRPr="00C1713C" w:rsidRDefault="00C1713C" w:rsidP="00C1713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деятельность воспитанников под наблюдением педагогического работника.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занятий соответствует </w:t>
      </w:r>
      <w:hyperlink r:id="rId14" w:anchor="/document/97/486051/infobar-attachment/" w:history="1">
        <w:r w:rsidRPr="00C1713C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  <w:lang w:eastAsia="ru-RU"/>
          </w:rPr>
          <w:t>СанПиН 1.2.3685-21</w:t>
        </w:r>
      </w:hyperlink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 и составляет: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с детьми от 1,5 до 3 лет – до 10 мин;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с детьми от 3 до 4 лет – до 15 мин;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с детьми от 4 до 5 лет – до 20 мин;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с детьми от 5 до 6 лет – до 25 мин;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с детьми от 6 до 7 лет – до 30 мин.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занятиями в рамках образовательной деятельности предусмотрены перерывы продолжительностью не менее 10 минут.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Чтобы не допустить распространения </w:t>
      </w:r>
      <w:proofErr w:type="spell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инфекции, админист</w:t>
      </w:r>
      <w:r w:rsidR="007B120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рация детского сада ввела в 2021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дополнительные ограничительные и профилактические меры в соответствии с СП 3.1/2.4.3598-20:</w:t>
      </w:r>
    </w:p>
    <w:p w:rsidR="00C1713C" w:rsidRPr="00C1713C" w:rsidRDefault="00C1713C" w:rsidP="00C1713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Роспотребнадзора</w:t>
      </w:r>
      <w:proofErr w:type="spellEnd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1713C" w:rsidRPr="00C1713C" w:rsidRDefault="00C1713C" w:rsidP="00C1713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C1713C" w:rsidRPr="00C1713C" w:rsidRDefault="00C1713C" w:rsidP="00C1713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C1713C" w:rsidRPr="00C1713C" w:rsidRDefault="00C1713C" w:rsidP="00C1713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дезинфекцию посуды, столовых приборов после каждого использования;</w:t>
      </w:r>
    </w:p>
    <w:p w:rsidR="00C1713C" w:rsidRPr="00C1713C" w:rsidRDefault="00C1713C" w:rsidP="00C1713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бактерицидные установки в групповых комнатах;</w:t>
      </w:r>
    </w:p>
    <w:p w:rsidR="00C1713C" w:rsidRPr="00C1713C" w:rsidRDefault="00C1713C" w:rsidP="00C1713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частое проветривание групповых комнат в отсутствие воспитанников. </w:t>
      </w:r>
    </w:p>
    <w:p w:rsidR="00C1713C" w:rsidRPr="00C1713C" w:rsidRDefault="007B1206" w:rsidP="00C1713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2021</w:t>
      </w:r>
      <w:r w:rsidR="00C1713C"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среди воспитанников не выявлено больных  с признаками инфекционных заболеваний</w:t>
      </w:r>
      <w:proofErr w:type="gramStart"/>
      <w:r w:rsidR="00C1713C"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C1713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Таким образом, </w:t>
      </w:r>
      <w:r w:rsidRPr="00C1713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организации учебного процесса (</w:t>
      </w:r>
      <w:proofErr w:type="spellStart"/>
      <w:r w:rsidRPr="00C1713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воспитательно</w:t>
      </w:r>
      <w:proofErr w:type="spellEnd"/>
      <w:r w:rsidRPr="00C1713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-образовательного процесса</w:t>
      </w:r>
      <w:r w:rsidRPr="00C1713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в ДОУ строится с учетом возрастных и индивидуально-психологических особенностей воспитанников и осуществляется в основных видах детской деятельности: игровой, познавательно-исследовательской, двигательной, коммуникативной, продуктивной, трудовой.</w:t>
      </w:r>
      <w:proofErr w:type="gramEnd"/>
    </w:p>
    <w:p w:rsidR="00C1713C" w:rsidRPr="00C1713C" w:rsidRDefault="00C1713C" w:rsidP="00C171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15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B1206" w:rsidRDefault="007B1206" w:rsidP="00C1713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5.Оценка качества кадрового обеспечения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педагогами на 100 процентов, согласно штатному расписанию. Всего работают 33 человека. Педагогический коллек</w:t>
      </w:r>
      <w:r w:rsidR="007B1206">
        <w:rPr>
          <w:rFonts w:ascii="Times New Roman" w:eastAsia="Times New Roman" w:hAnsi="Times New Roman" w:cs="Times New Roman"/>
          <w:sz w:val="24"/>
          <w:szCs w:val="24"/>
          <w:lang w:eastAsia="ru-RU"/>
        </w:rPr>
        <w:t>тив детского сада насчитывает 15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специалистов. Соотношение воспитанников, приходящихся на 1 взрослого: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воспитанник/педагоги – 9/1;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воспитанники/все сотрудники – 4,3/1.</w:t>
      </w:r>
    </w:p>
    <w:p w:rsidR="00C1713C" w:rsidRPr="00C1713C" w:rsidRDefault="007B1206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2021</w:t>
      </w:r>
      <w:r w:rsidR="00C1713C"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 1 педагогический работник</w:t>
      </w:r>
      <w:r w:rsidR="00C1713C"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проходил</w:t>
      </w:r>
      <w:r w:rsidR="00C1713C"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аттестацию</w:t>
      </w:r>
      <w:r w:rsidR="00C1713C" w:rsidRPr="00C1713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>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Курсы </w:t>
      </w:r>
      <w:hyperlink r:id="rId15" w:anchor="/document/16/4019/" w:history="1">
        <w:r w:rsidRPr="00C1713C">
          <w:rPr>
            <w:rFonts w:ascii="Times New Roman" w:eastAsia="Times New Roman" w:hAnsi="Times New Roman" w:cs="Times New Roman"/>
            <w:b/>
            <w:sz w:val="24"/>
            <w:szCs w:val="24"/>
            <w:u w:val="single"/>
            <w:lang w:eastAsia="ru-RU"/>
          </w:rPr>
          <w:t>повышения квалификации</w:t>
        </w:r>
      </w:hyperlink>
      <w:r w:rsidR="007B1206">
        <w:rPr>
          <w:rFonts w:ascii="Times New Roman" w:eastAsia="Times New Roman" w:hAnsi="Times New Roman" w:cs="Times New Roman"/>
          <w:sz w:val="24"/>
          <w:szCs w:val="24"/>
          <w:lang w:eastAsia="ru-RU"/>
        </w:rPr>
        <w:t> в 2021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120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году прошли  3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педагога детского сада. Все педагоги детского сада имеют   высшее образование.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7B1206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2021</w:t>
      </w:r>
      <w:r w:rsidR="00C1713C"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году педагоги детского сада приняли участие на  различных конкурсах, конференциях и семинарах.</w:t>
      </w:r>
    </w:p>
    <w:p w:rsidR="00C1713C" w:rsidRPr="00C1713C" w:rsidRDefault="00C1713C" w:rsidP="00C1713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2802"/>
        <w:gridCol w:w="3402"/>
        <w:gridCol w:w="3118"/>
      </w:tblGrid>
      <w:tr w:rsidR="00C1713C" w:rsidRPr="00C1713C" w:rsidTr="00926528">
        <w:tc>
          <w:tcPr>
            <w:tcW w:w="2802" w:type="dxa"/>
          </w:tcPr>
          <w:p w:rsidR="00C1713C" w:rsidRPr="00C1713C" w:rsidRDefault="00C1713C" w:rsidP="007B120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победителей (</w:t>
            </w:r>
            <w:r w:rsidR="007B12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</w:t>
            </w: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год) </w:t>
            </w:r>
          </w:p>
        </w:tc>
        <w:tc>
          <w:tcPr>
            <w:tcW w:w="3402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конкурсов (указать: </w:t>
            </w:r>
            <w:proofErr w:type="gram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</w:t>
            </w:r>
            <w:proofErr w:type="gram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республиканский, муниципальный)</w:t>
            </w:r>
          </w:p>
        </w:tc>
        <w:tc>
          <w:tcPr>
            <w:tcW w:w="3118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Подтверждающий документ</w:t>
            </w:r>
          </w:p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713C" w:rsidRPr="00C1713C" w:rsidTr="00926528">
        <w:tc>
          <w:tcPr>
            <w:tcW w:w="2802" w:type="dxa"/>
          </w:tcPr>
          <w:p w:rsidR="00C1713C" w:rsidRPr="00C1713C" w:rsidRDefault="004116A9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Афандиева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Раухатовна</w:t>
            </w:r>
            <w:proofErr w:type="spellEnd"/>
            <w:r w:rsidR="00C1713C"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02" w:type="dxa"/>
          </w:tcPr>
          <w:p w:rsidR="00C1713C" w:rsidRPr="00C1713C" w:rsidRDefault="004116A9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Республиканского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конкурса «Воспитатель года</w:t>
            </w:r>
            <w:r w:rsidR="009F7F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-2021</w:t>
            </w: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18" w:type="dxa"/>
          </w:tcPr>
          <w:p w:rsidR="00C1713C" w:rsidRPr="00C1713C" w:rsidRDefault="004116A9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Грамота,2 место</w:t>
            </w: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1713C" w:rsidRPr="00C1713C" w:rsidTr="00926528">
        <w:tc>
          <w:tcPr>
            <w:tcW w:w="2802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Ханнанова</w:t>
            </w:r>
            <w:proofErr w:type="spell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Рафильевна</w:t>
            </w:r>
            <w:proofErr w:type="spellEnd"/>
          </w:p>
        </w:tc>
        <w:tc>
          <w:tcPr>
            <w:tcW w:w="3402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песен и стихов о Матери</w:t>
            </w:r>
          </w:p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</w:t>
            </w:r>
            <w:proofErr w:type="gram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</w:tr>
      <w:tr w:rsidR="00C1713C" w:rsidRPr="00C1713C" w:rsidTr="00926528">
        <w:tc>
          <w:tcPr>
            <w:tcW w:w="2802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Ханнанова</w:t>
            </w:r>
            <w:proofErr w:type="spell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Рафильевна</w:t>
            </w:r>
            <w:proofErr w:type="spellEnd"/>
          </w:p>
        </w:tc>
        <w:tc>
          <w:tcPr>
            <w:tcW w:w="3402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песен и стихов ко Дню защитника Отечества</w:t>
            </w:r>
          </w:p>
        </w:tc>
        <w:tc>
          <w:tcPr>
            <w:tcW w:w="3118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</w:t>
            </w:r>
            <w:proofErr w:type="gram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Лауреат</w:t>
            </w:r>
          </w:p>
        </w:tc>
      </w:tr>
      <w:tr w:rsidR="00C1713C" w:rsidRPr="00C1713C" w:rsidTr="00926528">
        <w:tc>
          <w:tcPr>
            <w:tcW w:w="2802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Ирбулдина</w:t>
            </w:r>
            <w:proofErr w:type="spell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Индира, </w:t>
            </w:r>
          </w:p>
        </w:tc>
        <w:tc>
          <w:tcPr>
            <w:tcW w:w="3402" w:type="dxa"/>
          </w:tcPr>
          <w:p w:rsidR="00C1713C" w:rsidRPr="00C1713C" w:rsidRDefault="007B1206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удмуртской культуры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Мудорвай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18" w:type="dxa"/>
          </w:tcPr>
          <w:p w:rsidR="00C1713C" w:rsidRPr="00C1713C" w:rsidRDefault="007B1206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Диплом,2</w:t>
            </w:r>
            <w:r w:rsidR="00C1713C"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</w:tc>
      </w:tr>
      <w:tr w:rsidR="00C1713C" w:rsidRPr="00C1713C" w:rsidTr="00926528">
        <w:tc>
          <w:tcPr>
            <w:tcW w:w="2802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Файзулина</w:t>
            </w:r>
            <w:proofErr w:type="spell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Ляля </w:t>
            </w: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Рамазановна</w:t>
            </w:r>
            <w:proofErr w:type="spellEnd"/>
          </w:p>
        </w:tc>
        <w:tc>
          <w:tcPr>
            <w:tcW w:w="3402" w:type="dxa"/>
          </w:tcPr>
          <w:p w:rsidR="00C1713C" w:rsidRPr="009F7F9B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конкурс « </w:t>
            </w: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Зирэк</w:t>
            </w:r>
            <w:proofErr w:type="spell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Остаз</w:t>
            </w:r>
            <w:proofErr w:type="spell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18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Диплом, Лауреат</w:t>
            </w:r>
          </w:p>
        </w:tc>
      </w:tr>
      <w:tr w:rsidR="00C1713C" w:rsidRPr="00C1713C" w:rsidTr="00926528">
        <w:tc>
          <w:tcPr>
            <w:tcW w:w="2802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713C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Саляхова</w:t>
            </w:r>
            <w:proofErr w:type="spellEnd"/>
            <w:r w:rsidRPr="00C1713C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713C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Лейсан</w:t>
            </w:r>
            <w:proofErr w:type="spellEnd"/>
            <w:r w:rsidRPr="00C1713C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713C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lastRenderedPageBreak/>
              <w:t>Камилевна</w:t>
            </w:r>
            <w:proofErr w:type="spell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  <w:tc>
          <w:tcPr>
            <w:tcW w:w="3402" w:type="dxa"/>
          </w:tcPr>
          <w:p w:rsidR="00C1713C" w:rsidRPr="00C1713C" w:rsidRDefault="009F7F9B" w:rsidP="009F7F9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I</w:t>
            </w:r>
            <w:r w:rsidR="00C1713C" w:rsidRPr="00C171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  <w:r w:rsidR="00C1713C"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Всероссийский конкурс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Джалиловские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чтения»</w:t>
            </w:r>
          </w:p>
        </w:tc>
        <w:tc>
          <w:tcPr>
            <w:tcW w:w="3118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Диплом, 3 место</w:t>
            </w:r>
          </w:p>
        </w:tc>
      </w:tr>
      <w:tr w:rsidR="00C1713C" w:rsidRPr="00C1713C" w:rsidTr="00926528">
        <w:tc>
          <w:tcPr>
            <w:tcW w:w="2802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Афандиева</w:t>
            </w:r>
            <w:proofErr w:type="spell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Раухатовна</w:t>
            </w:r>
            <w:proofErr w:type="spellEnd"/>
          </w:p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Всероссийский конкурс «Талант педагога» </w:t>
            </w:r>
          </w:p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Образовательный центр «</w:t>
            </w: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  <w:proofErr w:type="spell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18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1 степени</w:t>
            </w:r>
          </w:p>
        </w:tc>
      </w:tr>
      <w:tr w:rsidR="00C1713C" w:rsidRPr="00C1713C" w:rsidTr="00926528">
        <w:tc>
          <w:tcPr>
            <w:tcW w:w="2802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Файзутдинова</w:t>
            </w:r>
            <w:proofErr w:type="spell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Ляйля</w:t>
            </w:r>
            <w:proofErr w:type="spell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Миннахматовна</w:t>
            </w:r>
            <w:proofErr w:type="spellEnd"/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 в номинации «Методическая разработка занятия»</w:t>
            </w:r>
          </w:p>
        </w:tc>
        <w:tc>
          <w:tcPr>
            <w:tcW w:w="3402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конкурс профессионального мастерства « Лучший специалист сферы образования»</w:t>
            </w:r>
          </w:p>
        </w:tc>
        <w:tc>
          <w:tcPr>
            <w:tcW w:w="3118" w:type="dxa"/>
          </w:tcPr>
          <w:p w:rsidR="00C1713C" w:rsidRPr="00C1713C" w:rsidRDefault="00C1713C" w:rsidP="00C171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Диплом, 3 место</w:t>
            </w:r>
          </w:p>
        </w:tc>
      </w:tr>
    </w:tbl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6.Оценка учебно-методического и библиотечно-информационного обеспечения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 </w:t>
      </w:r>
      <w:hyperlink r:id="rId16" w:anchor="/document/16/38785/" w:history="1">
        <w:r w:rsidRPr="009F7F9B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библиотека</w:t>
        </w:r>
      </w:hyperlink>
      <w:r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составной частью методической службы.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необходимые учебно-методические пособия, </w:t>
      </w:r>
      <w:proofErr w:type="gramStart"/>
      <w:r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рекомендованных</w:t>
      </w:r>
      <w:proofErr w:type="gramEnd"/>
      <w:r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планирования </w:t>
      </w:r>
      <w:proofErr w:type="spellStart"/>
      <w:r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-образовательной работы в соответствии с обязательной частью ООП.</w:t>
      </w:r>
    </w:p>
    <w:p w:rsidR="00C1713C" w:rsidRPr="00C1713C" w:rsidRDefault="009F7F9B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2021</w:t>
      </w:r>
      <w:r w:rsidR="00C1713C"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оду д</w:t>
      </w:r>
      <w:r w:rsidR="00C1713C"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етский сад пополнил учебно-методический компле</w:t>
      </w:r>
      <w:proofErr w:type="gramStart"/>
      <w:r w:rsidR="00C1713C"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 к пр</w:t>
      </w:r>
      <w:proofErr w:type="gramEnd"/>
      <w:r w:rsidR="00C1713C" w:rsidRPr="00C171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имерной общеобразовательной программе дошкольного образования «От рождения до школы» в соответствии с ФГОС. 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Функционирование информационной образовательной среды в ДОУ для организации процесса управления, методической и педагогической деятельности обеспечивается техническими и аппаратными средствами, сетевыми и коммуникационными устройствами: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C1713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Технические и аппаратные средства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12 ноутбуков для управленческой деятельности, работы с сайтом, методической и педагогической деятельности.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4 компьютера,</w:t>
      </w:r>
    </w:p>
    <w:p w:rsidR="00C1713C" w:rsidRPr="00C1713C" w:rsidRDefault="00C1713C" w:rsidP="00C1713C">
      <w:pPr>
        <w:tabs>
          <w:tab w:val="left" w:pos="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проектор, </w:t>
      </w:r>
    </w:p>
    <w:p w:rsidR="00C1713C" w:rsidRPr="00C1713C" w:rsidRDefault="00C1713C" w:rsidP="00C1713C">
      <w:pPr>
        <w:tabs>
          <w:tab w:val="left" w:pos="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1 экран,</w:t>
      </w:r>
    </w:p>
    <w:p w:rsidR="00C1713C" w:rsidRPr="00C1713C" w:rsidRDefault="00C1713C" w:rsidP="00C1713C">
      <w:pPr>
        <w:tabs>
          <w:tab w:val="left" w:pos="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5 интерактивных досок.</w:t>
      </w:r>
    </w:p>
    <w:p w:rsidR="00C1713C" w:rsidRPr="00C1713C" w:rsidRDefault="00C1713C" w:rsidP="00C1713C">
      <w:pPr>
        <w:tabs>
          <w:tab w:val="left" w:pos="92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Сетевые и коммуникационные устройства: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- Все ноутбуки имеет выход в интернет, возможно использование электронной почты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Программные средства:</w:t>
      </w:r>
    </w:p>
    <w:p w:rsidR="00C1713C" w:rsidRPr="00C1713C" w:rsidRDefault="00C1713C" w:rsidP="00C1713C">
      <w:pPr>
        <w:tabs>
          <w:tab w:val="left" w:pos="7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Операционные системы:</w:t>
      </w:r>
    </w:p>
    <w:p w:rsidR="00C1713C" w:rsidRPr="00C1713C" w:rsidRDefault="00C1713C" w:rsidP="00C1713C">
      <w:pPr>
        <w:tabs>
          <w:tab w:val="left" w:pos="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4-х компьютерах установлена операционная система «</w:t>
      </w:r>
      <w:proofErr w:type="spell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Windows</w:t>
      </w:r>
      <w:proofErr w:type="spellEnd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2008»;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Имеющееся в ДОУ информационное обеспечение образовательного процесса позволяет в электронной форме: 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управлять образовательным процессом: оформлять документы (приказы, отчёты и т.д.), при этом используются офисные программы (</w:t>
      </w:r>
      <w:proofErr w:type="spell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MicrosoftWord</w:t>
      </w:r>
      <w:proofErr w:type="spellEnd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Excel</w:t>
      </w:r>
      <w:proofErr w:type="spellEnd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PowerPoint</w:t>
      </w:r>
      <w:proofErr w:type="spellEnd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электронный документооборот, </w:t>
      </w:r>
      <w:r w:rsidR="009F7F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сопровождать переписки с внешними организациями, физическими лицами, хранить в базе данных различную информацию;</w:t>
      </w:r>
      <w:r w:rsidR="009F7F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учёт труда и заработной платы, формировать и передавать электронные отчеты во все контролирующие органы;</w:t>
      </w:r>
      <w:r w:rsidR="009F7F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и редактировать электронные таблицы, тексты и презентации;</w:t>
      </w:r>
      <w:r w:rsidR="009F7F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интерактивные дидактические материалы, образовательные ресурсы:</w:t>
      </w:r>
      <w:r w:rsidR="009F7F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взаимодействие 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между участниками образовательного процесса, у ДОУ имеется электронный адрес и официальный сайт.</w:t>
      </w:r>
      <w:proofErr w:type="gramEnd"/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обеспечение образовательного процесса требует наличие квалифицированных кадров:</w:t>
      </w:r>
    </w:p>
    <w:p w:rsidR="00C1713C" w:rsidRPr="00C1713C" w:rsidRDefault="009F7F9B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 15</w:t>
      </w:r>
      <w:r w:rsidR="00C1713C"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педагогических работников ДОУ информационно – коммуникацион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ными технологиями владеют все 15</w:t>
      </w:r>
      <w:r w:rsidR="00C1713C"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C171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Информационное обеспечение в ДОУ соответствует требованиям реализуемой образовательной программы.</w:t>
      </w:r>
    </w:p>
    <w:p w:rsidR="00C1713C" w:rsidRPr="00C1713C" w:rsidRDefault="00C1713C" w:rsidP="00C17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7.Материально-техническая база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Создание материально-технических условий ДОУ проходит с учётом действующих СанПиН. Работа по материально-техническому обеспечению планируется в годовом плане.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ДОУ функционируют 6 групп. В группах есть свое игровое, раздевальное, умывальное и туалетное помещение. В детском саду так же имеется: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заведующего;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методический кабинет;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медицинский кабинет;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прачечная;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пищеблок.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подсобные помещения.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Все помещения, в соответствии с их назначением, оснащены современным специальным техническим, учебным и игровым оборудованием, разнообразными наглядными пособиями с учетом финансовых возможностей ДОУ.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Особенностью предметно-развивающей среды ДОУ является ее многофункциональность: эффективное использование одних и тех же помещений для разных форм дошкольного образования.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рассматриваются на рабочих совещаниях.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Площадь на одного воспитанника соответствует лицензионному нормативу. Здание, территория ДОУ соответствует санитарно-эпидемиологическим правилам и нормативам, требованиям пожарной и электробезопасности, нормам охраны труда. Проведена аттестация рабочих мест.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ДОУ созданы условия для питания воспитанников, а также для хранения и приготовления пищи, для организации качественного питания в соответствии </w:t>
      </w:r>
      <w:proofErr w:type="gram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санитарно-эпидемиологическим правилам и нормативам.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течение учебного года были проведены следующие работы: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постоянно проводится сезонное озеленение прогулочных участков;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постоянно пополняется и обновляется развивающая среда всех возрастных групп путем приобретения и изготовления методических атрибутов и материалов, как для игровой, так и образовательной деятельности;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в течени</w:t>
      </w:r>
      <w:proofErr w:type="gram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приобреталась методическая литература и методические пособия, соответствующие ФГОС;</w:t>
      </w: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8.Финансирование и хозяйственная деятельность ДОУ</w:t>
      </w:r>
    </w:p>
    <w:p w:rsidR="00C1713C" w:rsidRPr="00C1713C" w:rsidRDefault="00C1713C" w:rsidP="00C17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Бюджетное финансирование ДОУ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Источником финансирования являются: бюджетные средства согласно субсидии на выполнение муниципального задания.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Расходование средств ДОУ осуществляется согласно плану ПХД и включает в себя следующие статьи затрат: зарплата и начисления на зарплату, коммунальное обслуживание, расходы на содержание имущества, расходы на прочие нужды, приобретение основных средств, приобретение продуктов питания, приобретение материальных запасов.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  Хозяйственная деятельность ведется в соответствии с планом мероприятий на текущий год.</w:t>
      </w:r>
    </w:p>
    <w:p w:rsidR="00C1713C" w:rsidRPr="00C1713C" w:rsidRDefault="00C1713C" w:rsidP="00C17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Медицинское обслуживание</w:t>
      </w:r>
    </w:p>
    <w:p w:rsidR="00C1713C" w:rsidRPr="00C1713C" w:rsidRDefault="00C1713C" w:rsidP="00C171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Лицензия на медицинскую деятельность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Лицензия №ЛО-16-01-005180 от 03.06.2016 г. Медицинское обслуживание в ДОУ осуществляет детская поликлиника ЦРБ </w:t>
      </w:r>
      <w:proofErr w:type="spell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Кукморского</w:t>
      </w:r>
      <w:proofErr w:type="spellEnd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района.</w:t>
      </w:r>
    </w:p>
    <w:p w:rsidR="00C1713C" w:rsidRPr="00C1713C" w:rsidRDefault="00C1713C" w:rsidP="00C171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предоставляет помещение с соответствующими условиями для работы медицинских работников, осуществляет контроль их работы в целях охраны и укрепления здоровья детей и работников ДОУ. Медицинский кабинет оснащён необходимым медицинским оборудованием, медикаментами на 100 %.</w:t>
      </w:r>
    </w:p>
    <w:p w:rsidR="00C1713C" w:rsidRPr="00C1713C" w:rsidRDefault="00C1713C" w:rsidP="00C171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Медицинская сестра наряду с администрацией ДОУ несет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режима, за качеством питания.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Дети, посещающие ДОУ, имеют медицинскую карту, прививочный сертификат. Медицинский персонал проводит профилактические меры по снижению заболеваемости у детей: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-  комплексную диагностику и исследование состояния здоровья детей специалистами;</w:t>
      </w:r>
    </w:p>
    <w:p w:rsidR="00C1713C" w:rsidRPr="00C1713C" w:rsidRDefault="00C1713C" w:rsidP="00C1713C">
      <w:pPr>
        <w:tabs>
          <w:tab w:val="left" w:pos="14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- осмотр детей узкими специалистами детской поликлинике;</w:t>
      </w:r>
    </w:p>
    <w:p w:rsidR="00C1713C" w:rsidRPr="00C1713C" w:rsidRDefault="00C1713C" w:rsidP="00C1713C">
      <w:pPr>
        <w:tabs>
          <w:tab w:val="left" w:pos="14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- регулярный осмотр детей медицинским персоналом МБДОУ;</w:t>
      </w:r>
    </w:p>
    <w:p w:rsidR="00C1713C" w:rsidRPr="00C1713C" w:rsidRDefault="00C1713C" w:rsidP="00C1713C">
      <w:pPr>
        <w:tabs>
          <w:tab w:val="left" w:pos="1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-осмотр детей специалистами для выявления и диагностики нарушения опорно-двигательного аппарата (осанка, плоскостопие);</w:t>
      </w:r>
    </w:p>
    <w:p w:rsidR="00C1713C" w:rsidRPr="00C1713C" w:rsidRDefault="00C1713C" w:rsidP="00C1713C">
      <w:pPr>
        <w:tabs>
          <w:tab w:val="left" w:pos="14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-профилактическую вакцинацию детей по возрастам и сотрудников.</w:t>
      </w:r>
    </w:p>
    <w:p w:rsidR="00C1713C" w:rsidRPr="00C1713C" w:rsidRDefault="00C1713C" w:rsidP="00C1713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ind w:right="28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состав ДОУ и медперсонал совместно решают вопросы профилактики заболеваемости с учетом личностно ориентированного подхода, кадровой политики, материально-технического оснащения, взаимодействия с семьей в вопросах закаливания, физического развития и приобщения детей к спорту. Все оздоровительные и профилактические мероприятия для детей планируются и согласовываются с медсестрой.</w:t>
      </w:r>
    </w:p>
    <w:p w:rsidR="00C1713C" w:rsidRPr="00C1713C" w:rsidRDefault="00C1713C" w:rsidP="00C1713C">
      <w:pPr>
        <w:spacing w:after="0" w:line="240" w:lineRule="auto"/>
        <w:ind w:right="28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Показатели заболеваемости детей МБДОУ «Детский сад № 3 «Солнышко» </w:t>
      </w:r>
      <w:proofErr w:type="spellStart"/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proofErr w:type="gramStart"/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.К</w:t>
      </w:r>
      <w:proofErr w:type="gramEnd"/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укмор</w:t>
      </w:r>
      <w:proofErr w:type="spellEnd"/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227"/>
        <w:gridCol w:w="2268"/>
      </w:tblGrid>
      <w:tr w:rsidR="00C1713C" w:rsidRPr="00C1713C" w:rsidTr="00926528">
        <w:tc>
          <w:tcPr>
            <w:tcW w:w="3227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2268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143</w:t>
            </w:r>
          </w:p>
        </w:tc>
      </w:tr>
      <w:tr w:rsidR="00C1713C" w:rsidRPr="00C1713C" w:rsidTr="00926528">
        <w:tc>
          <w:tcPr>
            <w:tcW w:w="3227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Пропущено детьми всего за год</w:t>
            </w:r>
          </w:p>
        </w:tc>
        <w:tc>
          <w:tcPr>
            <w:tcW w:w="2268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7700</w:t>
            </w:r>
          </w:p>
        </w:tc>
      </w:tr>
      <w:tr w:rsidR="00C1713C" w:rsidRPr="00C1713C" w:rsidTr="00926528">
        <w:tc>
          <w:tcPr>
            <w:tcW w:w="3227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Пропущено по болезни</w:t>
            </w:r>
          </w:p>
        </w:tc>
        <w:tc>
          <w:tcPr>
            <w:tcW w:w="2268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325</w:t>
            </w:r>
          </w:p>
        </w:tc>
      </w:tr>
      <w:tr w:rsidR="00C1713C" w:rsidRPr="00C1713C" w:rsidTr="00926528">
        <w:tc>
          <w:tcPr>
            <w:tcW w:w="3227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на одного ребенка</w:t>
            </w:r>
          </w:p>
        </w:tc>
        <w:tc>
          <w:tcPr>
            <w:tcW w:w="2268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2,6</w:t>
            </w:r>
          </w:p>
        </w:tc>
      </w:tr>
    </w:tbl>
    <w:p w:rsidR="00C1713C" w:rsidRPr="00C1713C" w:rsidRDefault="00C1713C" w:rsidP="00C1713C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Индивидуальные особе</w:t>
      </w:r>
      <w:r w:rsidR="00F432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нности контингента детей на 2021</w:t>
      </w:r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26"/>
        <w:gridCol w:w="2126"/>
      </w:tblGrid>
      <w:tr w:rsidR="00C1713C" w:rsidRPr="00C1713C" w:rsidTr="00926528">
        <w:tc>
          <w:tcPr>
            <w:tcW w:w="1526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Группы здоровья</w:t>
            </w:r>
          </w:p>
        </w:tc>
        <w:tc>
          <w:tcPr>
            <w:tcW w:w="2126" w:type="dxa"/>
          </w:tcPr>
          <w:p w:rsidR="00C1713C" w:rsidRPr="00C1713C" w:rsidRDefault="00F432A4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2021</w:t>
            </w:r>
          </w:p>
        </w:tc>
      </w:tr>
      <w:tr w:rsidR="00C1713C" w:rsidRPr="00C1713C" w:rsidTr="00926528">
        <w:tc>
          <w:tcPr>
            <w:tcW w:w="1526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группа</w:t>
            </w:r>
          </w:p>
        </w:tc>
        <w:tc>
          <w:tcPr>
            <w:tcW w:w="2126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65%</w:t>
            </w:r>
          </w:p>
        </w:tc>
      </w:tr>
      <w:tr w:rsidR="00C1713C" w:rsidRPr="00C1713C" w:rsidTr="00926528">
        <w:tc>
          <w:tcPr>
            <w:tcW w:w="1526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 группа</w:t>
            </w:r>
          </w:p>
        </w:tc>
        <w:tc>
          <w:tcPr>
            <w:tcW w:w="2126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30%</w:t>
            </w:r>
          </w:p>
        </w:tc>
      </w:tr>
      <w:tr w:rsidR="00C1713C" w:rsidRPr="00C1713C" w:rsidTr="00926528">
        <w:tc>
          <w:tcPr>
            <w:tcW w:w="1526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группа</w:t>
            </w:r>
          </w:p>
        </w:tc>
        <w:tc>
          <w:tcPr>
            <w:tcW w:w="2126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4%</w:t>
            </w:r>
          </w:p>
        </w:tc>
      </w:tr>
      <w:tr w:rsidR="00C1713C" w:rsidRPr="00C1713C" w:rsidTr="00926528">
        <w:tc>
          <w:tcPr>
            <w:tcW w:w="1526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группа</w:t>
            </w:r>
          </w:p>
        </w:tc>
        <w:tc>
          <w:tcPr>
            <w:tcW w:w="2126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0%</w:t>
            </w:r>
          </w:p>
        </w:tc>
      </w:tr>
      <w:tr w:rsidR="00C1713C" w:rsidRPr="00C1713C" w:rsidTr="00926528">
        <w:tc>
          <w:tcPr>
            <w:tcW w:w="1526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группа</w:t>
            </w:r>
          </w:p>
        </w:tc>
        <w:tc>
          <w:tcPr>
            <w:tcW w:w="2126" w:type="dxa"/>
          </w:tcPr>
          <w:p w:rsidR="00C1713C" w:rsidRPr="00C1713C" w:rsidRDefault="00C1713C" w:rsidP="00C171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171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2%</w:t>
            </w:r>
          </w:p>
        </w:tc>
      </w:tr>
    </w:tbl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инвалидов в ДОУ- 3 ребенка.</w:t>
      </w:r>
    </w:p>
    <w:p w:rsidR="00C1713C" w:rsidRPr="00C1713C" w:rsidRDefault="00C1713C" w:rsidP="00C1713C">
      <w:pPr>
        <w:spacing w:after="0" w:line="240" w:lineRule="auto"/>
        <w:ind w:right="28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Вывод: </w:t>
      </w:r>
      <w:r w:rsidRPr="00C171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Медицинское обслуживание в ДОУ организовано в соответствии с Договором</w:t>
      </w:r>
      <w:r w:rsidRPr="00C171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171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об оказании медицинских услуг с ЦРБ </w:t>
      </w:r>
      <w:proofErr w:type="spellStart"/>
      <w:r w:rsidRPr="00C171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Кукморского</w:t>
      </w:r>
      <w:proofErr w:type="spellEnd"/>
      <w:r w:rsidRPr="00C1713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 района и  направлено на выполнение СанПиНа 2.4.1.3049-13 «Санитарно-эпидемиологические требования к устройству, содержанию и организации режима работы дошкольных образовательных организаций» и направлено на укрепление здоровья воспитанников и профилактику различных заболеваний.</w:t>
      </w:r>
    </w:p>
    <w:p w:rsidR="00C1713C" w:rsidRPr="00C1713C" w:rsidRDefault="00C1713C" w:rsidP="00C1713C">
      <w:pPr>
        <w:tabs>
          <w:tab w:val="left" w:pos="70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1713C" w:rsidRPr="00C1713C" w:rsidRDefault="00C1713C" w:rsidP="00C1713C">
      <w:pPr>
        <w:tabs>
          <w:tab w:val="left" w:pos="70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9. Организация питания</w:t>
      </w:r>
    </w:p>
    <w:p w:rsidR="00C1713C" w:rsidRPr="00C1713C" w:rsidRDefault="00C1713C" w:rsidP="00C1713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 в ДОУ соответствует санитарно-эпидемиологическим правилам и нормативам. В ДОУ организовано 4-х разовое питание: завтрак, 2-ой завтрак, обед, уплотнённый полдник. ДОУ работает по десятидневному меню, утверждённому заведующей ДОУ.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Питание организовано в соответствии с примерным десятидневным меню, составленным с учетом рекомендуемых среднесуточных норм для двух возрастных категорий: для детей с 2 до 3х лет и для детей от 3 до 7 лет.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ежедневного меню составляется меню-требование установленного образца с указанием выхода блюд для детей разного возраста.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Выдача готовой пищи осуществляется только после проведения приемочного контроля </w:t>
      </w:r>
      <w:proofErr w:type="spell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комиссией.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Медицинская сестра контролирует нормы, калорийность пищи, энергетическую ценность блюд, сбалансированность питания и пр.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Пищеблок </w:t>
      </w: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оснащен необходимым современным техническим оборудованием: холодильники, электроплиты, </w:t>
      </w:r>
      <w:proofErr w:type="spell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электромясорубка</w:t>
      </w:r>
      <w:proofErr w:type="spellEnd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овощерезка, </w:t>
      </w:r>
      <w:proofErr w:type="spellStart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электротитан</w:t>
      </w:r>
      <w:proofErr w:type="spellEnd"/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, холодильный шкаф.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соблюдается питьевой режим.</w:t>
      </w:r>
    </w:p>
    <w:p w:rsidR="00C1713C" w:rsidRPr="00C1713C" w:rsidRDefault="00C1713C" w:rsidP="00C1713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Вывод: </w:t>
      </w:r>
      <w:proofErr w:type="gramStart"/>
      <w:r w:rsidRPr="00C17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Питание детей в ДОУ организовано в соответствии с десятидневным меню, согласованному  заведующим  ДОУ,  направлено на сохранение и укрепление здоровья воспитанников и на выполнение СанПиНа 2.4.1.3049</w:t>
      </w:r>
      <w:proofErr w:type="gramEnd"/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C1713C" w:rsidRPr="00C1713C" w:rsidSect="00926528">
          <w:pgSz w:w="11900" w:h="16838"/>
          <w:pgMar w:top="1125" w:right="1552" w:bottom="895" w:left="1440" w:header="0" w:footer="0" w:gutter="0"/>
          <w:cols w:space="720" w:equalWidth="0">
            <w:col w:w="8908"/>
          </w:cols>
        </w:sectPr>
      </w:pPr>
    </w:p>
    <w:p w:rsidR="00C1713C" w:rsidRPr="00C1713C" w:rsidRDefault="00C1713C" w:rsidP="00C17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8A9" w:rsidRDefault="009308A9"/>
    <w:sectPr w:rsidR="009308A9" w:rsidSect="00926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54424"/>
    <w:multiLevelType w:val="hybridMultilevel"/>
    <w:tmpl w:val="026A11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B05B42"/>
    <w:multiLevelType w:val="hybridMultilevel"/>
    <w:tmpl w:val="B6F2F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13C"/>
    <w:rsid w:val="00037BBB"/>
    <w:rsid w:val="004116A9"/>
    <w:rsid w:val="00487953"/>
    <w:rsid w:val="004A76EE"/>
    <w:rsid w:val="007B1206"/>
    <w:rsid w:val="00926528"/>
    <w:rsid w:val="009308A9"/>
    <w:rsid w:val="009F7F9B"/>
    <w:rsid w:val="00C035AB"/>
    <w:rsid w:val="00C1713C"/>
    <w:rsid w:val="00E514E9"/>
    <w:rsid w:val="00EC34EB"/>
    <w:rsid w:val="00F432A4"/>
    <w:rsid w:val="00F74148"/>
    <w:rsid w:val="00FA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713C"/>
    <w:pPr>
      <w:spacing w:after="0" w:line="240" w:lineRule="auto"/>
    </w:pPr>
    <w:rPr>
      <w:rFonts w:ascii="Calibri" w:hAnsi="Calibri"/>
      <w:szCs w:val="2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C1713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171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713C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EC34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713C"/>
    <w:pPr>
      <w:spacing w:after="0" w:line="240" w:lineRule="auto"/>
    </w:pPr>
    <w:rPr>
      <w:rFonts w:ascii="Calibri" w:hAnsi="Calibri"/>
      <w:szCs w:val="2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C1713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171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713C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EC34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chart" Target="charts/chart2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vip.1obraz.ru/" TargetMode="External"/><Relationship Id="rId12" Type="http://schemas.openxmlformats.org/officeDocument/2006/relationships/chart" Target="charts/chart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vip.1obraz.ru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ip.1obraz.ru/" TargetMode="External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8.9679878614074768E-2"/>
          <c:y val="4.4005230618467582E-2"/>
          <c:w val="0.7820041249244285"/>
          <c:h val="0.8765235415569205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Лист1!$A$2:$A$7</c:f>
              <c:strCache>
                <c:ptCount val="6"/>
                <c:pt idx="0">
                  <c:v>англ яз</c:v>
                </c:pt>
                <c:pt idx="1">
                  <c:v>тат.яз</c:v>
                </c:pt>
                <c:pt idx="2">
                  <c:v>ХЭР</c:v>
                </c:pt>
                <c:pt idx="3">
                  <c:v>Физ. Раз</c:v>
                </c:pt>
                <c:pt idx="4">
                  <c:v>СКР</c:v>
                </c:pt>
                <c:pt idx="5">
                  <c:v>Позн</c:v>
                </c:pt>
              </c:strCache>
            </c:strRef>
          </c:cat>
          <c:val>
            <c:numRef>
              <c:f>Лист1!$B$2:$B$7</c:f>
              <c:numCache>
                <c:formatCode>0.00%</c:formatCode>
                <c:ptCount val="6"/>
                <c:pt idx="0">
                  <c:v>0.36000000000000032</c:v>
                </c:pt>
                <c:pt idx="1">
                  <c:v>0.47000000000000008</c:v>
                </c:pt>
                <c:pt idx="2" formatCode="0%">
                  <c:v>0.32000000000000056</c:v>
                </c:pt>
                <c:pt idx="3" formatCode="0%">
                  <c:v>0.47000000000000008</c:v>
                </c:pt>
                <c:pt idx="4" formatCode="0%">
                  <c:v>0.39000000000000057</c:v>
                </c:pt>
                <c:pt idx="5" formatCode="0%">
                  <c:v>0.42000000000000032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Лист1!$A$2:$A$7</c:f>
              <c:strCache>
                <c:ptCount val="6"/>
                <c:pt idx="0">
                  <c:v>англ яз</c:v>
                </c:pt>
                <c:pt idx="1">
                  <c:v>тат.яз</c:v>
                </c:pt>
                <c:pt idx="2">
                  <c:v>ХЭР</c:v>
                </c:pt>
                <c:pt idx="3">
                  <c:v>Физ. Раз</c:v>
                </c:pt>
                <c:pt idx="4">
                  <c:v>СКР</c:v>
                </c:pt>
                <c:pt idx="5">
                  <c:v>Позн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230538624"/>
        <c:axId val="230540416"/>
        <c:axId val="0"/>
      </c:bar3DChart>
      <c:catAx>
        <c:axId val="230538624"/>
        <c:scaling>
          <c:orientation val="minMax"/>
        </c:scaling>
        <c:delete val="0"/>
        <c:axPos val="b"/>
        <c:majorTickMark val="out"/>
        <c:minorTickMark val="none"/>
        <c:tickLblPos val="nextTo"/>
        <c:crossAx val="230540416"/>
        <c:crosses val="autoZero"/>
        <c:auto val="1"/>
        <c:lblAlgn val="ctr"/>
        <c:lblOffset val="100"/>
        <c:noMultiLvlLbl val="0"/>
      </c:catAx>
      <c:valAx>
        <c:axId val="230540416"/>
        <c:scaling>
          <c:orientation val="minMax"/>
        </c:scaling>
        <c:delete val="0"/>
        <c:axPos val="l"/>
        <c:majorGridlines/>
        <c:numFmt formatCode="0.00%" sourceLinked="1"/>
        <c:majorTickMark val="out"/>
        <c:minorTickMark val="none"/>
        <c:tickLblPos val="nextTo"/>
        <c:crossAx val="23053862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Лист1!$A$2:$A$6</c:f>
              <c:strCache>
                <c:ptCount val="5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  <c:pt idx="4">
                  <c:v>2020-2021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0.94000000000000006</c:v>
                </c:pt>
                <c:pt idx="1">
                  <c:v>0.94000000000000006</c:v>
                </c:pt>
                <c:pt idx="2">
                  <c:v>0.78</c:v>
                </c:pt>
                <c:pt idx="3">
                  <c:v>0.33000000000000007</c:v>
                </c:pt>
                <c:pt idx="4" formatCode="0.00%">
                  <c:v>0.79700000000000004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Лист1!$A$2:$A$6</c:f>
              <c:strCache>
                <c:ptCount val="5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  <c:pt idx="4">
                  <c:v>2020-2021</c:v>
                </c:pt>
              </c:strCache>
            </c:strRef>
          </c:cat>
          <c:val>
            <c:numRef>
              <c:f>Лист1!$C$2:$C$6</c:f>
              <c:numCache>
                <c:formatCode>0%</c:formatCode>
                <c:ptCount val="5"/>
                <c:pt idx="0">
                  <c:v>0.98</c:v>
                </c:pt>
                <c:pt idx="1">
                  <c:v>0.99</c:v>
                </c:pt>
                <c:pt idx="2">
                  <c:v>0.97000000000000008</c:v>
                </c:pt>
                <c:pt idx="3">
                  <c:v>0.46</c:v>
                </c:pt>
                <c:pt idx="4" formatCode="0.00%">
                  <c:v>0.93500000000000005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230918784"/>
        <c:axId val="230928768"/>
        <c:axId val="261703872"/>
      </c:bar3DChart>
      <c:catAx>
        <c:axId val="230918784"/>
        <c:scaling>
          <c:orientation val="minMax"/>
        </c:scaling>
        <c:delete val="0"/>
        <c:axPos val="b"/>
        <c:majorTickMark val="out"/>
        <c:minorTickMark val="none"/>
        <c:tickLblPos val="nextTo"/>
        <c:crossAx val="230928768"/>
        <c:crosses val="autoZero"/>
        <c:auto val="1"/>
        <c:lblAlgn val="ctr"/>
        <c:lblOffset val="100"/>
        <c:noMultiLvlLbl val="0"/>
      </c:catAx>
      <c:valAx>
        <c:axId val="23092876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230918784"/>
        <c:crosses val="autoZero"/>
        <c:crossBetween val="between"/>
      </c:valAx>
      <c:serAx>
        <c:axId val="261703872"/>
        <c:scaling>
          <c:orientation val="minMax"/>
        </c:scaling>
        <c:delete val="0"/>
        <c:axPos val="b"/>
        <c:majorTickMark val="out"/>
        <c:minorTickMark val="none"/>
        <c:tickLblPos val="nextTo"/>
        <c:crossAx val="230928768"/>
        <c:crosses val="autoZero"/>
      </c:ser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14</Pages>
  <Words>3817</Words>
  <Characters>21757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Kukmor</dc:creator>
  <cp:lastModifiedBy>Kukmor</cp:lastModifiedBy>
  <cp:revision>7</cp:revision>
  <cp:lastPrinted>2022-04-19T12:00:00Z</cp:lastPrinted>
  <dcterms:created xsi:type="dcterms:W3CDTF">2022-04-15T12:11:00Z</dcterms:created>
  <dcterms:modified xsi:type="dcterms:W3CDTF">2022-04-19T12:32:00Z</dcterms:modified>
</cp:coreProperties>
</file>